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b/>
          <w:color w:val="000000"/>
          <w:sz w:val="24"/>
          <w:szCs w:val="24"/>
          <w:lang w:val="en-US" w:eastAsia="ru-RU"/>
        </w:rPr>
      </w:pPr>
      <w:r w:rsidRPr="007A66FA">
        <w:rPr>
          <w:rFonts w:ascii="M.Video" w:eastAsia="Times New Roman" w:hAnsi="M.Video" w:cs="Arial"/>
          <w:b/>
          <w:color w:val="000000"/>
          <w:sz w:val="24"/>
          <w:szCs w:val="24"/>
          <w:lang w:eastAsia="ru-RU"/>
        </w:rPr>
        <w:t>Правила</w:t>
      </w:r>
      <w:r w:rsidRPr="007A66FA">
        <w:rPr>
          <w:rFonts w:ascii="M.Video" w:eastAsia="Times New Roman" w:hAnsi="M.Video" w:cs="Arial"/>
          <w:b/>
          <w:color w:val="000000"/>
          <w:sz w:val="24"/>
          <w:szCs w:val="24"/>
          <w:lang w:val="en-US" w:eastAsia="ru-RU"/>
        </w:rPr>
        <w:t xml:space="preserve"> </w:t>
      </w:r>
      <w:r w:rsidRPr="007A66FA">
        <w:rPr>
          <w:rFonts w:ascii="M.Video" w:eastAsia="Times New Roman" w:hAnsi="M.Video" w:cs="Arial"/>
          <w:b/>
          <w:color w:val="000000"/>
          <w:sz w:val="24"/>
          <w:szCs w:val="24"/>
          <w:lang w:eastAsia="ru-RU"/>
        </w:rPr>
        <w:t>акции</w:t>
      </w:r>
      <w:r w:rsidRPr="007A66FA">
        <w:rPr>
          <w:rFonts w:ascii="M.Video" w:eastAsia="Times New Roman" w:hAnsi="M.Video" w:cs="Arial"/>
          <w:b/>
          <w:color w:val="000000"/>
          <w:sz w:val="24"/>
          <w:szCs w:val="24"/>
          <w:lang w:val="en-US" w:eastAsia="ru-RU"/>
        </w:rPr>
        <w:t>: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val="en-US"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Промо-код - это специальный код, с помощью которого можно получить скидку при оплате товаров в </w:t>
      </w:r>
      <w:proofErr w:type="gram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Интернет–магазинах</w:t>
      </w:r>
      <w:proofErr w:type="gram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(покупки, совершенные на сайте www.mvideo.ru), на основании правил и/или условий, определяемых «</w:t>
      </w:r>
      <w:proofErr w:type="spell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М.Видео</w:t>
      </w:r>
      <w:proofErr w:type="spell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».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Для получения скидки необходимо ввести его при заказе в </w:t>
      </w:r>
      <w:proofErr w:type="gram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Интернет-магазине</w:t>
      </w:r>
      <w:proofErr w:type="gram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на сайте </w:t>
      </w:r>
      <w:hyperlink r:id="rId6" w:history="1">
        <w:r w:rsidRPr="00D000D2">
          <w:rPr>
            <w:rFonts w:ascii="M.Video" w:eastAsia="Times New Roman" w:hAnsi="M.Video" w:cs="Arial"/>
            <w:color w:val="756183"/>
            <w:sz w:val="24"/>
            <w:szCs w:val="24"/>
            <w:u w:val="single"/>
            <w:lang w:eastAsia="ru-RU"/>
          </w:rPr>
          <w:t>www.mvideo.ru</w:t>
        </w:r>
      </w:hyperlink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. После ввода промо-кода сумма покупки будет автоматически пересчитана с учётом скидки.</w:t>
      </w:r>
    </w:p>
    <w:p w:rsidR="00C8405D" w:rsidRPr="00D000D2" w:rsidRDefault="00C8405D" w:rsidP="00C8405D">
      <w:pPr>
        <w:pStyle w:val="a8"/>
        <w:spacing w:after="0" w:line="240" w:lineRule="auto"/>
        <w:ind w:left="360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C8405D" w:rsidRDefault="00C8405D" w:rsidP="00C8405D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Промо-коды действуют только для заказов с курьерской доставкой или PickUp. В рознице промо-коды не действуют.</w:t>
      </w:r>
    </w:p>
    <w:p w:rsidR="00C8405D" w:rsidRPr="00D000D2" w:rsidRDefault="00C8405D" w:rsidP="00C8405D">
      <w:pPr>
        <w:pStyle w:val="a8"/>
        <w:spacing w:after="0" w:line="240" w:lineRule="auto"/>
        <w:ind w:left="360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При заказе через сайт товара по услуге «Закажи и забери» промо-код необходимо ввести при оформлении заказа или предъявить кассиру в магазине при оплате товара.</w:t>
      </w:r>
      <w:r w:rsidR="00C8405D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</w:t>
      </w:r>
      <w:proofErr w:type="gram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ри покупке в розничном магазине (без заказа на сайте) промо-код возможно применить только оформив PickUp на сервисной зоне.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Срок действия промо-кодов: с 00:00 2</w:t>
      </w:r>
      <w:r w:rsidR="00D000D2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3.08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.2016 г. по 23:59 2</w:t>
      </w:r>
      <w:r w:rsidR="00D000D2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9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.0</w:t>
      </w:r>
      <w:r w:rsidR="00D000D2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8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.2016 г.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Промо-коды предоставляют </w:t>
      </w:r>
      <w:r w:rsidR="00D000D2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право получения скидки 10%, 15%, 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20%</w:t>
      </w:r>
      <w:r w:rsidR="00D000D2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,25% и 30%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на ограниченные перечни товаров (</w:t>
      </w:r>
      <w:r w:rsidR="00D000D2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указанные в листинге в соответствии со скидкой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), даже если товары значатся </w:t>
      </w:r>
      <w:proofErr w:type="gram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в</w:t>
      </w:r>
      <w:proofErr w:type="gram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федеральном СТОП-листе.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При наличии промо-кода и других скидочных средств действуют следующие правила:</w:t>
      </w:r>
    </w:p>
    <w:p w:rsidR="007A66FA" w:rsidRPr="00D000D2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1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К оплате товаров одновременно с промо-кодом </w:t>
      </w:r>
      <w:r w:rsidRPr="00D000D2">
        <w:rPr>
          <w:rFonts w:ascii="M.Video" w:eastAsia="Times New Roman" w:hAnsi="M.Video" w:cs="Arial"/>
          <w:b/>
          <w:color w:val="000000"/>
          <w:sz w:val="24"/>
          <w:szCs w:val="24"/>
          <w:lang w:eastAsia="ru-RU"/>
        </w:rPr>
        <w:t>НЕ ПРИНИМАЮТСЯ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: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Скидочные</w:t>
      </w:r>
      <w:proofErr w:type="spell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карты «Мой клиент – моя ответственность»;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Бонусные рубли, начисленные в рамках программы лояльности «</w:t>
      </w:r>
      <w:proofErr w:type="spell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М.видео</w:t>
      </w:r>
      <w:proofErr w:type="spell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Бонус»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Акционные подарочные карты — подарочные карты с фиксированными номиналом и величиной скидки, выдаваемые в рамках проводимых Акций («</w:t>
      </w:r>
      <w:proofErr w:type="spell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No</w:t>
      </w:r>
      <w:proofErr w:type="spell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 </w:t>
      </w:r>
      <w:proofErr w:type="spell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Cash</w:t>
      </w:r>
      <w:proofErr w:type="spell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», Локальные АПК); 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Дисконтные карты — карты с фиксированными дисконтным лимитом и величиной скидки (например, «Новоселы»/«Молодожены»);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Другие промо-коды и купоны;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Корпоративные подарочные карты;</w:t>
      </w:r>
    </w:p>
    <w:p w:rsidR="007A66FA" w:rsidRPr="00D000D2" w:rsidRDefault="00D000D2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Виртуальные подарочные карты.</w:t>
      </w:r>
    </w:p>
    <w:p w:rsidR="007A66FA" w:rsidRPr="00D000D2" w:rsidRDefault="007A66FA" w:rsidP="00D000D2">
      <w:pPr>
        <w:spacing w:after="0" w:line="240" w:lineRule="auto"/>
        <w:ind w:firstLine="450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D000D2" w:rsidRDefault="007A66FA" w:rsidP="00D000D2">
      <w:pPr>
        <w:pStyle w:val="a8"/>
        <w:numPr>
          <w:ilvl w:val="1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К оплате товаров одновременно с промо-кодом </w:t>
      </w:r>
      <w:r w:rsidRPr="00D000D2">
        <w:rPr>
          <w:rFonts w:ascii="M.Video" w:eastAsia="Times New Roman" w:hAnsi="M.Video" w:cs="Arial"/>
          <w:b/>
          <w:color w:val="000000"/>
          <w:sz w:val="24"/>
          <w:szCs w:val="24"/>
          <w:lang w:eastAsia="ru-RU"/>
        </w:rPr>
        <w:t xml:space="preserve">НЕ ДОПУСКАЕТСЯ </w:t>
      </w:r>
      <w:r w:rsid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применение:</w:t>
      </w:r>
    </w:p>
    <w:p w:rsidR="007A66FA" w:rsidRPr="00D000D2" w:rsidRDefault="00D000D2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  </w:t>
      </w:r>
      <w:r w:rsidR="007A66FA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Скидки 5% при оплате товаров в </w:t>
      </w:r>
      <w:proofErr w:type="gramStart"/>
      <w:r w:rsidR="007A66FA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Интернет-магазине</w:t>
      </w:r>
      <w:proofErr w:type="gramEnd"/>
      <w:r w:rsidR="007A66FA"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банковской картой;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 Скидки в рамках программы «Гарантия лучшей цены»;</w:t>
      </w:r>
    </w:p>
    <w:p w:rsidR="007A66FA" w:rsidRPr="00D000D2" w:rsidRDefault="007A66FA" w:rsidP="00D000D2">
      <w:pPr>
        <w:pStyle w:val="a8"/>
        <w:numPr>
          <w:ilvl w:val="2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-</w:t>
      </w:r>
      <w:r w:rsid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Скидки по VIP-карте </w:t>
      </w:r>
      <w:proofErr w:type="spellStart"/>
      <w:r w:rsid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М.Видео</w:t>
      </w:r>
      <w:proofErr w:type="spellEnd"/>
      <w:r w:rsid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и С</w:t>
      </w: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кидки сотрудника.</w:t>
      </w:r>
    </w:p>
    <w:p w:rsidR="007A66FA" w:rsidRPr="007A66FA" w:rsidRDefault="007A66FA" w:rsidP="00D000D2">
      <w:pPr>
        <w:spacing w:after="0" w:line="240" w:lineRule="auto"/>
        <w:ind w:firstLine="285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Гарантийное обслуживание, обмен и возврат </w:t>
      </w:r>
      <w:proofErr w:type="gram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некачественных</w:t>
      </w:r>
      <w:proofErr w:type="gram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товара, стоимость которого была оплачен промо-кодом, осуществляются в общем порядке, предусмотренном действующим законодательством.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При возврате товара промо-код, </w:t>
      </w:r>
      <w:proofErr w:type="gramStart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использованный</w:t>
      </w:r>
      <w:proofErr w:type="gramEnd"/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 xml:space="preserve"> при оплате данного товара, не подлежит восстановлению.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При возврате товара денежный эквивалент номинала промо-кода не выплачивается и не возвращается. При возврате товара, стоимость которого была оплачена с использованием промо-кода, возврату подлежит сумма, фактически внесенная денежными средствами покупателя, в соответствие с данными кассового чека.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Промо-код не действует при покупке в кредит по всем программам кредитования.</w:t>
      </w:r>
    </w:p>
    <w:p w:rsidR="007A66FA" w:rsidRPr="007A66FA" w:rsidRDefault="007A66FA" w:rsidP="007A66FA">
      <w:p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На 1 чек можно применить только 1 промо-код.</w:t>
      </w:r>
    </w:p>
    <w:p w:rsidR="007A66FA" w:rsidRPr="007A66FA" w:rsidRDefault="007A66FA" w:rsidP="00D000D2">
      <w:pPr>
        <w:spacing w:after="0" w:line="240" w:lineRule="auto"/>
        <w:ind w:firstLine="60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</w:p>
    <w:p w:rsidR="007A66FA" w:rsidRPr="00D000D2" w:rsidRDefault="007A66FA" w:rsidP="00D000D2">
      <w:pPr>
        <w:pStyle w:val="a8"/>
        <w:numPr>
          <w:ilvl w:val="0"/>
          <w:numId w:val="1"/>
        </w:numPr>
        <w:spacing w:after="0" w:line="240" w:lineRule="auto"/>
        <w:rPr>
          <w:rFonts w:ascii="M.Video" w:eastAsia="Times New Roman" w:hAnsi="M.Video" w:cs="Arial"/>
          <w:color w:val="000000"/>
          <w:sz w:val="24"/>
          <w:szCs w:val="24"/>
          <w:lang w:eastAsia="ru-RU"/>
        </w:rPr>
      </w:pPr>
      <w:r w:rsidRPr="00D000D2">
        <w:rPr>
          <w:rFonts w:ascii="M.Video" w:eastAsia="Times New Roman" w:hAnsi="M.Video" w:cs="Arial"/>
          <w:color w:val="000000"/>
          <w:sz w:val="24"/>
          <w:szCs w:val="24"/>
          <w:lang w:eastAsia="ru-RU"/>
        </w:rPr>
        <w:t>Промо-код можно применить только на товар в количестве 1 шт.</w:t>
      </w:r>
    </w:p>
    <w:p w:rsidR="006371C4" w:rsidRPr="007A66FA" w:rsidRDefault="006371C4">
      <w:pPr>
        <w:rPr>
          <w:rFonts w:ascii="M.Video" w:hAnsi="M.Video"/>
        </w:rPr>
      </w:pPr>
    </w:p>
    <w:sectPr w:rsidR="006371C4" w:rsidRPr="007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.Video">
    <w:panose1 w:val="02000000000000000000"/>
    <w:charset w:val="CC"/>
    <w:family w:val="auto"/>
    <w:pitch w:val="variable"/>
    <w:sig w:usb0="80000287" w:usb1="0000007A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794"/>
    <w:multiLevelType w:val="hybridMultilevel"/>
    <w:tmpl w:val="0B1A5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0A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B2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FA"/>
    <w:rsid w:val="006371C4"/>
    <w:rsid w:val="007A66FA"/>
    <w:rsid w:val="00C8405D"/>
    <w:rsid w:val="00D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6FA"/>
    <w:rPr>
      <w:b/>
      <w:bCs/>
    </w:rPr>
  </w:style>
  <w:style w:type="character" w:customStyle="1" w:styleId="apple-converted-space">
    <w:name w:val="apple-converted-space"/>
    <w:basedOn w:val="a0"/>
    <w:rsid w:val="007A66FA"/>
  </w:style>
  <w:style w:type="character" w:styleId="a5">
    <w:name w:val="Hyperlink"/>
    <w:basedOn w:val="a0"/>
    <w:uiPriority w:val="99"/>
    <w:semiHidden/>
    <w:unhideWhenUsed/>
    <w:rsid w:val="007A66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66FA"/>
    <w:rPr>
      <w:color w:val="800080"/>
      <w:u w:val="single"/>
    </w:rPr>
  </w:style>
  <w:style w:type="paragraph" w:customStyle="1" w:styleId="xl424">
    <w:name w:val="xl424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5">
    <w:name w:val="xl425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7A6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27">
    <w:name w:val="xl427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588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428">
    <w:name w:val="xl428"/>
    <w:basedOn w:val="a"/>
    <w:rsid w:val="007A66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3588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430">
    <w:name w:val="xl430"/>
    <w:basedOn w:val="a"/>
    <w:rsid w:val="007A6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34">
    <w:name w:val="xl434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5">
    <w:name w:val="xl435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6">
    <w:name w:val="xl436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37">
    <w:name w:val="xl437"/>
    <w:basedOn w:val="a"/>
    <w:rsid w:val="007A6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38">
    <w:name w:val="xl438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7A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6FA"/>
    <w:rPr>
      <w:b/>
      <w:bCs/>
    </w:rPr>
  </w:style>
  <w:style w:type="character" w:customStyle="1" w:styleId="apple-converted-space">
    <w:name w:val="apple-converted-space"/>
    <w:basedOn w:val="a0"/>
    <w:rsid w:val="007A66FA"/>
  </w:style>
  <w:style w:type="character" w:styleId="a5">
    <w:name w:val="Hyperlink"/>
    <w:basedOn w:val="a0"/>
    <w:uiPriority w:val="99"/>
    <w:semiHidden/>
    <w:unhideWhenUsed/>
    <w:rsid w:val="007A66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66FA"/>
    <w:rPr>
      <w:color w:val="800080"/>
      <w:u w:val="single"/>
    </w:rPr>
  </w:style>
  <w:style w:type="paragraph" w:customStyle="1" w:styleId="xl424">
    <w:name w:val="xl424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5">
    <w:name w:val="xl425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7A6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27">
    <w:name w:val="xl427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588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428">
    <w:name w:val="xl428"/>
    <w:basedOn w:val="a"/>
    <w:rsid w:val="007A66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3588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430">
    <w:name w:val="xl430"/>
    <w:basedOn w:val="a"/>
    <w:rsid w:val="007A6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34">
    <w:name w:val="xl434"/>
    <w:basedOn w:val="a"/>
    <w:rsid w:val="007A66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5">
    <w:name w:val="xl435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6">
    <w:name w:val="xl436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37">
    <w:name w:val="xl437"/>
    <w:basedOn w:val="a"/>
    <w:rsid w:val="007A6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38">
    <w:name w:val="xl438"/>
    <w:basedOn w:val="a"/>
    <w:rsid w:val="007A66F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7A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ide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MARKARYAN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Иванова, Елена</dc:creator>
  <cp:lastModifiedBy>Иванова, Елена</cp:lastModifiedBy>
  <cp:revision>3</cp:revision>
  <dcterms:created xsi:type="dcterms:W3CDTF">2016-08-18T09:15:00Z</dcterms:created>
  <dcterms:modified xsi:type="dcterms:W3CDTF">2016-08-18T09:17:00Z</dcterms:modified>
</cp:coreProperties>
</file>